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02F5" w14:textId="77777777" w:rsidR="003817C7" w:rsidRPr="005C4456" w:rsidRDefault="005B29E9" w:rsidP="00C23B8B">
      <w:pPr>
        <w:spacing w:line="240" w:lineRule="atLeast"/>
        <w:rPr>
          <w:b/>
          <w:color w:val="000000"/>
          <w:sz w:val="24"/>
        </w:rPr>
      </w:pPr>
      <w:r>
        <w:rPr>
          <w:b/>
          <w:color w:val="000000"/>
          <w:sz w:val="24"/>
        </w:rPr>
        <w:t>{{</w:t>
      </w:r>
      <w:proofErr w:type="spellStart"/>
      <w:r>
        <w:rPr>
          <w:b/>
          <w:color w:val="000000"/>
          <w:sz w:val="24"/>
        </w:rPr>
        <w:t>Full_District_Heading</w:t>
      </w:r>
      <w:proofErr w:type="spellEnd"/>
      <w:r>
        <w:rPr>
          <w:b/>
          <w:color w:val="000000"/>
          <w:sz w:val="24"/>
        </w:rPr>
        <w:t>}}</w:t>
      </w:r>
    </w:p>
    <w:p w14:paraId="31C12CA6" w14:textId="77777777" w:rsidR="00EC2C27" w:rsidRPr="005C4456" w:rsidRDefault="00EC2C27" w:rsidP="00C23B8B">
      <w:pPr>
        <w:spacing w:line="240" w:lineRule="atLeast"/>
        <w:rPr>
          <w:b/>
          <w:color w:val="000000"/>
          <w:sz w:val="24"/>
        </w:rPr>
      </w:pPr>
    </w:p>
    <w:p w14:paraId="5ADAA642" w14:textId="77777777" w:rsidR="005F5F2E" w:rsidRPr="005C4456" w:rsidRDefault="005F5F2E" w:rsidP="00C23B8B">
      <w:pPr>
        <w:tabs>
          <w:tab w:val="right" w:pos="9360"/>
        </w:tabs>
        <w:outlineLvl w:val="0"/>
        <w:rPr>
          <w:color w:val="000000"/>
          <w:sz w:val="24"/>
        </w:rPr>
      </w:pPr>
      <w:r w:rsidRPr="005C4456">
        <w:rPr>
          <w:b/>
          <w:color w:val="000000"/>
          <w:sz w:val="24"/>
        </w:rPr>
        <w:t>INSTRUCTION</w:t>
      </w:r>
      <w:r w:rsidRPr="005C4456">
        <w:rPr>
          <w:b/>
          <w:color w:val="000000"/>
          <w:sz w:val="24"/>
        </w:rPr>
        <w:tab/>
        <w:t>2800</w:t>
      </w:r>
    </w:p>
    <w:p w14:paraId="11291689" w14:textId="77777777" w:rsidR="00EC2C27" w:rsidRPr="005C4456" w:rsidRDefault="00EC2C27" w:rsidP="00C23B8B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7052301A" w14:textId="77777777" w:rsidR="00EC2C27" w:rsidRPr="005C4456" w:rsidRDefault="00EC2C27" w:rsidP="00C23B8B">
      <w:pPr>
        <w:pStyle w:val="Heading1"/>
      </w:pPr>
      <w:r w:rsidRPr="005C4456">
        <w:t>Objectives</w:t>
      </w:r>
    </w:p>
    <w:p w14:paraId="1C0C4757" w14:textId="77777777" w:rsidR="00EC2C27" w:rsidRPr="005C4456" w:rsidRDefault="00EC2C27" w:rsidP="00C23B8B">
      <w:pPr>
        <w:spacing w:line="240" w:lineRule="atLeast"/>
        <w:rPr>
          <w:color w:val="000000"/>
          <w:sz w:val="24"/>
          <w:u w:val="single"/>
        </w:rPr>
      </w:pPr>
    </w:p>
    <w:p w14:paraId="1E198BAE" w14:textId="77777777" w:rsidR="00EC2C27" w:rsidRPr="005C4456" w:rsidRDefault="00EC2C27" w:rsidP="00C23B8B">
      <w:pPr>
        <w:pStyle w:val="Subtitle"/>
      </w:pPr>
      <w:r w:rsidRPr="005C4456">
        <w:t>Accreditation Standards</w:t>
      </w:r>
    </w:p>
    <w:p w14:paraId="55105918" w14:textId="77777777" w:rsidR="00EC2C27" w:rsidRPr="005C4456" w:rsidRDefault="00EC2C27" w:rsidP="00C23B8B">
      <w:pPr>
        <w:spacing w:line="240" w:lineRule="atLeast"/>
        <w:rPr>
          <w:color w:val="000000"/>
          <w:sz w:val="24"/>
        </w:rPr>
      </w:pPr>
    </w:p>
    <w:p w14:paraId="6F36C11D" w14:textId="793EDFD0" w:rsidR="0022067D" w:rsidRPr="005C4456" w:rsidRDefault="00EC2C27" w:rsidP="00C23B8B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  <w:r w:rsidRPr="005C4456">
        <w:rPr>
          <w:rFonts w:ascii="Times New Roman" w:hAnsi="Times New Roman"/>
        </w:rPr>
        <w:t>The Board will comply with all accreditation standards established by the State Board of Education.</w:t>
      </w:r>
      <w:r w:rsidR="000260C2">
        <w:rPr>
          <w:rFonts w:ascii="Times New Roman" w:hAnsi="Times New Roman"/>
        </w:rPr>
        <w:t xml:space="preserve"> </w:t>
      </w:r>
      <w:r w:rsidRPr="005C4456">
        <w:rPr>
          <w:rFonts w:ascii="Times New Roman" w:hAnsi="Times New Roman"/>
        </w:rPr>
        <w:t xml:space="preserve">The District uses the </w:t>
      </w:r>
      <w:ins w:id="0" w:author="April Hoy" w:date="2021-09-22T15:58:00Z">
        <w:r w:rsidR="009D5FCE">
          <w:rPr>
            <w:rFonts w:ascii="Times New Roman" w:hAnsi="Times New Roman"/>
          </w:rPr>
          <w:t xml:space="preserve">standards of the </w:t>
        </w:r>
      </w:ins>
      <w:r w:rsidR="0022067D" w:rsidRPr="005C4456">
        <w:rPr>
          <w:rFonts w:ascii="Times New Roman" w:hAnsi="Times New Roman"/>
        </w:rPr>
        <w:t xml:space="preserve">Northwest Accreditation </w:t>
      </w:r>
      <w:ins w:id="1" w:author="April Hoy" w:date="2021-09-22T15:58:00Z">
        <w:r w:rsidR="009D5FCE">
          <w:rPr>
            <w:rFonts w:ascii="Times New Roman" w:hAnsi="Times New Roman"/>
          </w:rPr>
          <w:t>Commission</w:t>
        </w:r>
      </w:ins>
      <w:del w:id="2" w:author="April Hoy" w:date="2021-09-22T15:58:00Z">
        <w:r w:rsidR="0022067D" w:rsidRPr="005C4456" w:rsidDel="009D5FCE">
          <w:rPr>
            <w:rFonts w:ascii="Times New Roman" w:hAnsi="Times New Roman"/>
          </w:rPr>
          <w:delText>Standards</w:delText>
        </w:r>
      </w:del>
      <w:r w:rsidR="0022067D" w:rsidRPr="005C4456">
        <w:rPr>
          <w:rFonts w:ascii="Times New Roman" w:hAnsi="Times New Roman"/>
        </w:rPr>
        <w:t xml:space="preserve"> for second</w:t>
      </w:r>
      <w:r w:rsidR="007468F0" w:rsidRPr="005C4456">
        <w:rPr>
          <w:rFonts w:ascii="Times New Roman" w:hAnsi="Times New Roman"/>
        </w:rPr>
        <w:t xml:space="preserve">ary education, serving grades 9 through </w:t>
      </w:r>
      <w:r w:rsidR="0022067D" w:rsidRPr="005C4456">
        <w:rPr>
          <w:rFonts w:ascii="Times New Roman" w:hAnsi="Times New Roman"/>
        </w:rPr>
        <w:t>12, as required by law.</w:t>
      </w:r>
      <w:r w:rsidR="000260C2">
        <w:rPr>
          <w:rFonts w:ascii="Times New Roman" w:hAnsi="Times New Roman"/>
        </w:rPr>
        <w:t xml:space="preserve"> </w:t>
      </w:r>
      <w:r w:rsidR="0022067D" w:rsidRPr="005C4456">
        <w:rPr>
          <w:rFonts w:ascii="Times New Roman" w:hAnsi="Times New Roman"/>
        </w:rPr>
        <w:t>Accreditation is voluntary f</w:t>
      </w:r>
      <w:r w:rsidR="007468F0" w:rsidRPr="005C4456">
        <w:rPr>
          <w:rFonts w:ascii="Times New Roman" w:hAnsi="Times New Roman"/>
        </w:rPr>
        <w:t xml:space="preserve">or elementary schools, grades K through </w:t>
      </w:r>
      <w:r w:rsidR="0022067D" w:rsidRPr="005C4456">
        <w:rPr>
          <w:rFonts w:ascii="Times New Roman" w:hAnsi="Times New Roman"/>
        </w:rPr>
        <w:t>8.</w:t>
      </w:r>
    </w:p>
    <w:p w14:paraId="229B55BF" w14:textId="77777777" w:rsidR="0022067D" w:rsidRPr="005C4456" w:rsidRDefault="0022067D" w:rsidP="00C23B8B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3C353C8E" w14:textId="77777777" w:rsidR="00EC2C27" w:rsidRPr="005C4456" w:rsidRDefault="00EC2C27" w:rsidP="00C23B8B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  <w:r w:rsidRPr="005C4456">
        <w:rPr>
          <w:rFonts w:ascii="Times New Roman" w:hAnsi="Times New Roman"/>
        </w:rPr>
        <w:t xml:space="preserve">The District will timely submit </w:t>
      </w:r>
      <w:r w:rsidR="0022067D" w:rsidRPr="005C4456">
        <w:rPr>
          <w:rFonts w:ascii="Times New Roman" w:hAnsi="Times New Roman"/>
        </w:rPr>
        <w:t>an annual</w:t>
      </w:r>
      <w:r w:rsidRPr="005C4456">
        <w:rPr>
          <w:rFonts w:ascii="Times New Roman" w:hAnsi="Times New Roman"/>
        </w:rPr>
        <w:t xml:space="preserve"> accr</w:t>
      </w:r>
      <w:r w:rsidR="0022067D" w:rsidRPr="005C4456">
        <w:rPr>
          <w:rFonts w:ascii="Times New Roman" w:hAnsi="Times New Roman"/>
        </w:rPr>
        <w:t>editation report</w:t>
      </w:r>
      <w:r w:rsidRPr="005C4456">
        <w:rPr>
          <w:rFonts w:ascii="Times New Roman" w:hAnsi="Times New Roman"/>
        </w:rPr>
        <w:t xml:space="preserve"> to </w:t>
      </w:r>
      <w:r w:rsidR="0022067D" w:rsidRPr="005C4456">
        <w:rPr>
          <w:rFonts w:ascii="Times New Roman" w:hAnsi="Times New Roman"/>
        </w:rPr>
        <w:t>the State Board of Education.</w:t>
      </w:r>
    </w:p>
    <w:p w14:paraId="6160E7F4" w14:textId="77777777" w:rsidR="00EC2C27" w:rsidRPr="005C4456" w:rsidRDefault="00EC2C27" w:rsidP="00C23B8B">
      <w:pPr>
        <w:spacing w:line="240" w:lineRule="atLeast"/>
        <w:rPr>
          <w:color w:val="000000"/>
          <w:sz w:val="24"/>
        </w:rPr>
      </w:pPr>
    </w:p>
    <w:p w14:paraId="5DAF69B5" w14:textId="77777777" w:rsidR="00EC2C27" w:rsidRPr="005C4456" w:rsidRDefault="00EC2C27" w:rsidP="00C23B8B">
      <w:pPr>
        <w:pStyle w:val="Subtitle"/>
      </w:pPr>
      <w:r w:rsidRPr="005C4456">
        <w:t>Continuous Progress Education</w:t>
      </w:r>
    </w:p>
    <w:p w14:paraId="2D773E70" w14:textId="77777777" w:rsidR="00EC2C27" w:rsidRPr="005C4456" w:rsidRDefault="00EC2C27" w:rsidP="00C23B8B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52A327ED" w14:textId="77777777" w:rsidR="00EC2C27" w:rsidRPr="005C4456" w:rsidRDefault="00EC2C27" w:rsidP="00C23B8B">
      <w:pPr>
        <w:spacing w:line="240" w:lineRule="atLeast"/>
        <w:rPr>
          <w:color w:val="000000"/>
          <w:sz w:val="24"/>
        </w:rPr>
      </w:pPr>
      <w:r w:rsidRPr="005C4456">
        <w:rPr>
          <w:color w:val="000000"/>
          <w:sz w:val="24"/>
        </w:rPr>
        <w:t>The Board acknowledges its responsibility for developing and implementing a curriculum designed to provide for sequential intellectual and skill development necessary for students to progress on a continuous basis from the elementary through secondary school.</w:t>
      </w:r>
    </w:p>
    <w:p w14:paraId="583F95C0" w14:textId="77777777" w:rsidR="00EC2C27" w:rsidRPr="005C4456" w:rsidRDefault="00EC2C27" w:rsidP="00C23B8B">
      <w:pPr>
        <w:spacing w:line="240" w:lineRule="atLeast"/>
        <w:rPr>
          <w:color w:val="000000"/>
          <w:sz w:val="24"/>
        </w:rPr>
      </w:pPr>
    </w:p>
    <w:p w14:paraId="1A60BABF" w14:textId="77777777" w:rsidR="00EC2C27" w:rsidRPr="005C4456" w:rsidRDefault="00EC2C27" w:rsidP="00C23B8B">
      <w:pPr>
        <w:spacing w:line="240" w:lineRule="atLeast"/>
        <w:rPr>
          <w:color w:val="000000"/>
          <w:sz w:val="24"/>
        </w:rPr>
      </w:pPr>
      <w:r w:rsidRPr="005C4456">
        <w:rPr>
          <w:color w:val="000000"/>
          <w:sz w:val="24"/>
        </w:rPr>
        <w:t>The Superintendent is directed to develop instructional programs that will enable each student to learn at the student’s best rate.</w:t>
      </w:r>
      <w:r w:rsidR="000260C2">
        <w:rPr>
          <w:color w:val="000000"/>
          <w:sz w:val="24"/>
        </w:rPr>
        <w:t xml:space="preserve"> </w:t>
      </w:r>
      <w:r w:rsidRPr="005C4456">
        <w:rPr>
          <w:color w:val="000000"/>
          <w:sz w:val="24"/>
        </w:rPr>
        <w:t>The instructional pro</w:t>
      </w:r>
      <w:r w:rsidR="003440C0">
        <w:rPr>
          <w:color w:val="000000"/>
          <w:sz w:val="24"/>
        </w:rPr>
        <w:t>gram shall strive to provide</w:t>
      </w:r>
      <w:r w:rsidRPr="005C4456">
        <w:rPr>
          <w:color w:val="000000"/>
          <w:sz w:val="24"/>
        </w:rPr>
        <w:t>:</w:t>
      </w:r>
    </w:p>
    <w:p w14:paraId="0BE8FC9E" w14:textId="77777777" w:rsidR="00EC2C27" w:rsidRPr="005C4456" w:rsidRDefault="00EC2C27" w:rsidP="00C23B8B">
      <w:pPr>
        <w:spacing w:line="240" w:lineRule="atLeast"/>
        <w:rPr>
          <w:color w:val="000000"/>
          <w:sz w:val="24"/>
        </w:rPr>
      </w:pPr>
    </w:p>
    <w:p w14:paraId="042FFAF7" w14:textId="77777777" w:rsidR="0056283C" w:rsidRPr="005C4456" w:rsidRDefault="0056283C" w:rsidP="00C23B8B">
      <w:pPr>
        <w:numPr>
          <w:ilvl w:val="0"/>
          <w:numId w:val="3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</w:rPr>
      </w:pPr>
      <w:r w:rsidRPr="005C4456">
        <w:rPr>
          <w:color w:val="000000"/>
          <w:sz w:val="24"/>
        </w:rPr>
        <w:t>P</w:t>
      </w:r>
      <w:r w:rsidR="00EC2C27" w:rsidRPr="005C4456">
        <w:rPr>
          <w:color w:val="000000"/>
          <w:sz w:val="24"/>
        </w:rPr>
        <w:t>lacement of a student at the student’s functional level;</w:t>
      </w:r>
    </w:p>
    <w:p w14:paraId="3FBB86BC" w14:textId="2262440D" w:rsidR="0056283C" w:rsidRPr="005C4456" w:rsidRDefault="0056283C" w:rsidP="00C23B8B">
      <w:pPr>
        <w:numPr>
          <w:ilvl w:val="0"/>
          <w:numId w:val="3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</w:rPr>
      </w:pPr>
      <w:r w:rsidRPr="005C4456">
        <w:rPr>
          <w:color w:val="000000"/>
          <w:sz w:val="24"/>
        </w:rPr>
        <w:t>L</w:t>
      </w:r>
      <w:r w:rsidR="00EC2C27" w:rsidRPr="005C4456">
        <w:rPr>
          <w:color w:val="000000"/>
          <w:sz w:val="24"/>
        </w:rPr>
        <w:t xml:space="preserve">earning materials and methods of instruction considered to be most appropriate to the student's </w:t>
      </w:r>
      <w:ins w:id="3" w:author="April Hoy" w:date="2021-09-22T16:00:00Z">
        <w:r w:rsidR="009D5FCE">
          <w:rPr>
            <w:color w:val="000000"/>
            <w:sz w:val="24"/>
          </w:rPr>
          <w:t>needs</w:t>
        </w:r>
      </w:ins>
      <w:del w:id="4" w:author="April Hoy" w:date="2021-09-22T16:00:00Z">
        <w:r w:rsidR="00EC2C27" w:rsidRPr="005C4456" w:rsidDel="009D5FCE">
          <w:rPr>
            <w:color w:val="000000"/>
            <w:sz w:val="24"/>
          </w:rPr>
          <w:delText>learning style</w:delText>
        </w:r>
      </w:del>
      <w:r w:rsidR="00EC2C27" w:rsidRPr="005C4456">
        <w:rPr>
          <w:color w:val="000000"/>
          <w:sz w:val="24"/>
        </w:rPr>
        <w:t>; and</w:t>
      </w:r>
    </w:p>
    <w:p w14:paraId="182CAC32" w14:textId="77777777" w:rsidR="00EC2C27" w:rsidRPr="005C4456" w:rsidRDefault="0056283C" w:rsidP="00C23B8B">
      <w:pPr>
        <w:numPr>
          <w:ilvl w:val="0"/>
          <w:numId w:val="3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</w:rPr>
      </w:pPr>
      <w:r w:rsidRPr="005C4456">
        <w:rPr>
          <w:color w:val="000000"/>
          <w:sz w:val="24"/>
        </w:rPr>
        <w:t>E</w:t>
      </w:r>
      <w:r w:rsidR="00EC2C27" w:rsidRPr="005C4456">
        <w:rPr>
          <w:color w:val="000000"/>
          <w:sz w:val="24"/>
        </w:rPr>
        <w:t>valuation to determine if the desired student outcomes have been achieved.</w:t>
      </w:r>
    </w:p>
    <w:p w14:paraId="04D6C219" w14:textId="77777777" w:rsidR="00EC2C27" w:rsidRPr="005C4456" w:rsidRDefault="00EC2C27" w:rsidP="00C23B8B">
      <w:pPr>
        <w:spacing w:line="240" w:lineRule="atLeast"/>
        <w:rPr>
          <w:color w:val="000000"/>
          <w:sz w:val="24"/>
        </w:rPr>
      </w:pPr>
    </w:p>
    <w:p w14:paraId="3DE0FAF2" w14:textId="77777777" w:rsidR="00EC2C27" w:rsidRPr="005C4456" w:rsidRDefault="00EC2C27" w:rsidP="0043122B">
      <w:pPr>
        <w:spacing w:line="240" w:lineRule="atLeast"/>
        <w:rPr>
          <w:color w:val="000000"/>
          <w:sz w:val="24"/>
        </w:rPr>
      </w:pPr>
      <w:r w:rsidRPr="005C4456">
        <w:rPr>
          <w:color w:val="000000"/>
          <w:sz w:val="24"/>
        </w:rPr>
        <w:t>Each year, the Superintendent shall determine the degree to which such instructional programs are being developed and implemented.</w:t>
      </w:r>
      <w:r w:rsidR="000260C2">
        <w:rPr>
          <w:color w:val="000000"/>
          <w:sz w:val="24"/>
        </w:rPr>
        <w:t xml:space="preserve"> </w:t>
      </w:r>
      <w:r w:rsidRPr="005C4456">
        <w:rPr>
          <w:color w:val="000000"/>
          <w:sz w:val="24"/>
        </w:rPr>
        <w:t>Accomplishment reports submitted annually shall provide the Board with the necessary information to make future program improvement decisions.</w:t>
      </w:r>
    </w:p>
    <w:p w14:paraId="7B07E2CA" w14:textId="77777777" w:rsidR="0056283C" w:rsidRPr="005C4456" w:rsidRDefault="0056283C" w:rsidP="0043122B">
      <w:pPr>
        <w:spacing w:line="240" w:lineRule="atLeast"/>
        <w:rPr>
          <w:color w:val="000000"/>
          <w:sz w:val="24"/>
        </w:rPr>
      </w:pPr>
    </w:p>
    <w:p w14:paraId="78944728" w14:textId="77777777" w:rsidR="0056283C" w:rsidRPr="005C4456" w:rsidRDefault="0056283C" w:rsidP="0043122B">
      <w:pPr>
        <w:spacing w:line="240" w:lineRule="atLeast"/>
        <w:rPr>
          <w:color w:val="000000"/>
          <w:sz w:val="24"/>
        </w:rPr>
      </w:pPr>
    </w:p>
    <w:p w14:paraId="6B7AB966" w14:textId="77777777" w:rsidR="00EC2C27" w:rsidRDefault="00D96BC1" w:rsidP="0043122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Legal Reference:</w:t>
      </w:r>
      <w:r>
        <w:rPr>
          <w:color w:val="000000"/>
          <w:sz w:val="24"/>
        </w:rPr>
        <w:tab/>
        <w:t>I.C. § 33-119</w:t>
      </w:r>
      <w:r>
        <w:rPr>
          <w:color w:val="000000"/>
          <w:sz w:val="24"/>
        </w:rPr>
        <w:tab/>
      </w:r>
      <w:r w:rsidR="00EC2C27" w:rsidRPr="005C4456">
        <w:rPr>
          <w:color w:val="000000"/>
          <w:sz w:val="24"/>
        </w:rPr>
        <w:t>Accreditation of Se</w:t>
      </w:r>
      <w:r>
        <w:rPr>
          <w:color w:val="000000"/>
          <w:sz w:val="24"/>
        </w:rPr>
        <w:t xml:space="preserve">condary Schools – Standards </w:t>
      </w:r>
      <w:r w:rsidR="0043122B">
        <w:rPr>
          <w:color w:val="000000"/>
          <w:sz w:val="24"/>
        </w:rPr>
        <w:tab/>
      </w:r>
      <w:r w:rsidR="0043122B">
        <w:rPr>
          <w:color w:val="000000"/>
          <w:sz w:val="24"/>
        </w:rPr>
        <w:tab/>
      </w:r>
      <w:r>
        <w:rPr>
          <w:color w:val="000000"/>
          <w:sz w:val="24"/>
        </w:rPr>
        <w:t xml:space="preserve">for </w:t>
      </w:r>
      <w:r w:rsidR="00EC2C27" w:rsidRPr="005C4456">
        <w:rPr>
          <w:color w:val="000000"/>
          <w:sz w:val="24"/>
        </w:rPr>
        <w:t>Elementary Schools</w:t>
      </w:r>
    </w:p>
    <w:p w14:paraId="277D7144" w14:textId="77777777" w:rsidR="00EC2C27" w:rsidRPr="005C4456" w:rsidRDefault="00EC2C27" w:rsidP="0043122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5C4456">
        <w:rPr>
          <w:color w:val="000000"/>
          <w:sz w:val="24"/>
        </w:rPr>
        <w:tab/>
        <w:t>IDAPA 08.02.02.140</w:t>
      </w:r>
      <w:r w:rsidRPr="005C4456">
        <w:rPr>
          <w:color w:val="000000"/>
          <w:sz w:val="24"/>
        </w:rPr>
        <w:tab/>
        <w:t>Accreditation</w:t>
      </w:r>
    </w:p>
    <w:p w14:paraId="126F09D5" w14:textId="77777777" w:rsidR="00467CF6" w:rsidRPr="005C4456" w:rsidRDefault="00467CF6" w:rsidP="0043122B">
      <w:pPr>
        <w:keepNext/>
        <w:tabs>
          <w:tab w:val="left" w:pos="2160"/>
          <w:tab w:val="left" w:pos="4680"/>
        </w:tabs>
        <w:spacing w:line="240" w:lineRule="atLeast"/>
        <w:rPr>
          <w:color w:val="000000"/>
          <w:sz w:val="24"/>
          <w:u w:val="single"/>
        </w:rPr>
      </w:pPr>
    </w:p>
    <w:p w14:paraId="48D8F8D6" w14:textId="77777777" w:rsidR="00EC2C27" w:rsidRPr="005C4456" w:rsidRDefault="00EC2C27" w:rsidP="0043122B">
      <w:pPr>
        <w:keepNext/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5C4456">
        <w:rPr>
          <w:color w:val="000000"/>
          <w:sz w:val="24"/>
          <w:u w:val="single"/>
        </w:rPr>
        <w:t>Policy History:</w:t>
      </w:r>
    </w:p>
    <w:p w14:paraId="46CEF605" w14:textId="77777777" w:rsidR="00EC2C27" w:rsidRPr="005C4456" w:rsidRDefault="00EC2C27" w:rsidP="0043122B">
      <w:pPr>
        <w:keepNext/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5C4456">
        <w:rPr>
          <w:color w:val="000000"/>
          <w:sz w:val="24"/>
        </w:rPr>
        <w:t>Adopted on:</w:t>
      </w:r>
    </w:p>
    <w:p w14:paraId="0CC0F436" w14:textId="77777777" w:rsidR="00180B49" w:rsidRDefault="00180B49" w:rsidP="0043122B">
      <w:pPr>
        <w:keepNext/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Revised on:</w:t>
      </w:r>
    </w:p>
    <w:p w14:paraId="61657FA6" w14:textId="77777777" w:rsidR="00EC2C27" w:rsidRDefault="00180B49" w:rsidP="0043122B">
      <w:pPr>
        <w:keepNext/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Reviewed on:</w:t>
      </w:r>
    </w:p>
    <w:sectPr w:rsidR="00EC2C27" w:rsidSect="005F5F2E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308D" w14:textId="77777777" w:rsidR="003921C5" w:rsidRDefault="003921C5">
      <w:r>
        <w:separator/>
      </w:r>
    </w:p>
  </w:endnote>
  <w:endnote w:type="continuationSeparator" w:id="0">
    <w:p w14:paraId="5512FA61" w14:textId="77777777" w:rsidR="003921C5" w:rsidRDefault="0039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5875" w14:textId="2B77F079" w:rsidR="0022067D" w:rsidRDefault="0022067D">
    <w:pPr>
      <w:pStyle w:val="Footer"/>
    </w:pPr>
    <w:r>
      <w:tab/>
      <w:t>2800-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122B">
      <w:rPr>
        <w:rStyle w:val="PageNumber"/>
        <w:noProof/>
      </w:rPr>
      <w:t>1</w:t>
    </w:r>
    <w:r>
      <w:rPr>
        <w:rStyle w:val="PageNumber"/>
      </w:rPr>
      <w:fldChar w:fldCharType="end"/>
    </w:r>
    <w:r w:rsidR="003C0705">
      <w:rPr>
        <w:rStyle w:val="PageNumber"/>
      </w:rPr>
      <w:tab/>
      <w:t xml:space="preserve">(ISBA </w:t>
    </w:r>
    <w:r w:rsidR="001963C8">
      <w:rPr>
        <w:rStyle w:val="PageNumber"/>
      </w:rPr>
      <w:t>10/21</w:t>
    </w:r>
    <w:r w:rsidR="003C0705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00D0" w14:textId="77777777" w:rsidR="003921C5" w:rsidRDefault="003921C5">
      <w:r>
        <w:separator/>
      </w:r>
    </w:p>
  </w:footnote>
  <w:footnote w:type="continuationSeparator" w:id="0">
    <w:p w14:paraId="059C63E2" w14:textId="77777777" w:rsidR="003921C5" w:rsidRDefault="0039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0060"/>
    <w:multiLevelType w:val="hybridMultilevel"/>
    <w:tmpl w:val="1EFAADCA"/>
    <w:lvl w:ilvl="0" w:tplc="CC6CC6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E3A2D"/>
    <w:multiLevelType w:val="hybridMultilevel"/>
    <w:tmpl w:val="0C9875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5AE792E"/>
    <w:multiLevelType w:val="hybridMultilevel"/>
    <w:tmpl w:val="6C30C622"/>
    <w:lvl w:ilvl="0" w:tplc="39EC9F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2E"/>
    <w:rsid w:val="000260C2"/>
    <w:rsid w:val="000467F4"/>
    <w:rsid w:val="00180B49"/>
    <w:rsid w:val="001963C8"/>
    <w:rsid w:val="001A715C"/>
    <w:rsid w:val="001B0207"/>
    <w:rsid w:val="0022067D"/>
    <w:rsid w:val="00266BB7"/>
    <w:rsid w:val="002B4B8E"/>
    <w:rsid w:val="003440C0"/>
    <w:rsid w:val="003817C7"/>
    <w:rsid w:val="003921C5"/>
    <w:rsid w:val="003C0705"/>
    <w:rsid w:val="003C21FF"/>
    <w:rsid w:val="003F17DF"/>
    <w:rsid w:val="0043122B"/>
    <w:rsid w:val="00467CF6"/>
    <w:rsid w:val="004E51A1"/>
    <w:rsid w:val="005054E4"/>
    <w:rsid w:val="0056283C"/>
    <w:rsid w:val="005672C9"/>
    <w:rsid w:val="00575E31"/>
    <w:rsid w:val="005769F8"/>
    <w:rsid w:val="005B29E9"/>
    <w:rsid w:val="005C4456"/>
    <w:rsid w:val="005F5F2E"/>
    <w:rsid w:val="00660A43"/>
    <w:rsid w:val="0067479C"/>
    <w:rsid w:val="007468F0"/>
    <w:rsid w:val="0077032F"/>
    <w:rsid w:val="007D4441"/>
    <w:rsid w:val="00866A0E"/>
    <w:rsid w:val="009D5FCE"/>
    <w:rsid w:val="009E5A4E"/>
    <w:rsid w:val="00A945A5"/>
    <w:rsid w:val="00AD7333"/>
    <w:rsid w:val="00BD69E8"/>
    <w:rsid w:val="00C23B8B"/>
    <w:rsid w:val="00CB07AC"/>
    <w:rsid w:val="00CD3978"/>
    <w:rsid w:val="00CE1173"/>
    <w:rsid w:val="00D8098A"/>
    <w:rsid w:val="00D96BC1"/>
    <w:rsid w:val="00DE126E"/>
    <w:rsid w:val="00DE3040"/>
    <w:rsid w:val="00DE58B7"/>
    <w:rsid w:val="00E20BBF"/>
    <w:rsid w:val="00E9153F"/>
    <w:rsid w:val="00EC2C27"/>
    <w:rsid w:val="00F60B2B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D4517"/>
  <w15:chartTrackingRefBased/>
  <w15:docId w15:val="{C0611966-4A73-437C-A2BE-8900E3C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3040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5F5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F2E"/>
  </w:style>
  <w:style w:type="character" w:customStyle="1" w:styleId="Heading1Char">
    <w:name w:val="Heading 1 Char"/>
    <w:link w:val="Heading1"/>
    <w:uiPriority w:val="9"/>
    <w:rsid w:val="00DE3040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040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uiPriority w:val="11"/>
    <w:rsid w:val="00DE3040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F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cadey</dc:creator>
  <cp:keywords/>
  <cp:lastModifiedBy>April Hoy</cp:lastModifiedBy>
  <cp:revision>7</cp:revision>
  <dcterms:created xsi:type="dcterms:W3CDTF">2021-09-22T21:58:00Z</dcterms:created>
  <dcterms:modified xsi:type="dcterms:W3CDTF">2021-10-05T18:00:00Z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-379215131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